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EA" w:rsidRDefault="00CB77EA" w:rsidP="00A27A3B">
      <w:pPr>
        <w:spacing w:after="0" w:line="240" w:lineRule="auto"/>
        <w:jc w:val="center"/>
        <w:outlineLvl w:val="2"/>
        <w:rPr>
          <w:rFonts w:ascii="Times New Roman" w:eastAsia="Times New Roman" w:hAnsi="Times New Roman" w:cs="Times New Roman"/>
          <w:color w:val="7030A0"/>
          <w:sz w:val="36"/>
          <w:szCs w:val="36"/>
          <w:lang w:val="ru-RU"/>
        </w:rPr>
      </w:pPr>
      <w:r w:rsidRPr="006729B2">
        <w:rPr>
          <w:rFonts w:ascii="Times New Roman" w:eastAsia="Times New Roman" w:hAnsi="Times New Roman" w:cs="Times New Roman"/>
          <w:color w:val="7030A0"/>
          <w:sz w:val="36"/>
          <w:szCs w:val="36"/>
          <w:lang w:val="ru-RU"/>
        </w:rPr>
        <w:t>Приучаем к труду с удовольствием</w:t>
      </w:r>
    </w:p>
    <w:p w:rsidR="00A27A3B" w:rsidRPr="006729B2" w:rsidRDefault="00A27A3B" w:rsidP="00A27A3B">
      <w:pPr>
        <w:spacing w:after="0" w:line="240" w:lineRule="auto"/>
        <w:jc w:val="center"/>
        <w:outlineLvl w:val="2"/>
        <w:rPr>
          <w:rFonts w:ascii="Times New Roman" w:eastAsia="Times New Roman" w:hAnsi="Times New Roman" w:cs="Times New Roman"/>
          <w:color w:val="7030A0"/>
          <w:sz w:val="36"/>
          <w:szCs w:val="36"/>
          <w:lang w:val="ru-RU"/>
        </w:rPr>
      </w:pPr>
    </w:p>
    <w:p w:rsidR="00CB77EA" w:rsidRPr="006729B2" w:rsidRDefault="009B61D3" w:rsidP="00CB77EA">
      <w:pPr>
        <w:spacing w:after="105" w:line="240" w:lineRule="auto"/>
        <w:jc w:val="both"/>
        <w:rPr>
          <w:rFonts w:ascii="Times New Roman" w:eastAsia="Times New Roman" w:hAnsi="Times New Roman" w:cs="Times New Roman"/>
          <w:color w:val="1D1D1D"/>
          <w:sz w:val="28"/>
          <w:szCs w:val="28"/>
          <w:lang w:val="ru-RU"/>
        </w:rPr>
      </w:pPr>
      <w:r>
        <w:rPr>
          <w:noProof/>
        </w:rPr>
        <w:drawing>
          <wp:anchor distT="0" distB="0" distL="114300" distR="114300" simplePos="0" relativeHeight="251659264" behindDoc="1" locked="0" layoutInCell="1" allowOverlap="1" wp14:anchorId="7BFF6485" wp14:editId="0FC04957">
            <wp:simplePos x="0" y="0"/>
            <wp:positionH relativeFrom="column">
              <wp:posOffset>55880</wp:posOffset>
            </wp:positionH>
            <wp:positionV relativeFrom="paragraph">
              <wp:posOffset>535305</wp:posOffset>
            </wp:positionV>
            <wp:extent cx="1880235" cy="2371725"/>
            <wp:effectExtent l="0" t="0" r="5715" b="9525"/>
            <wp:wrapTight wrapText="bothSides">
              <wp:wrapPolygon edited="0">
                <wp:start x="14225" y="173"/>
                <wp:lineTo x="9629" y="1388"/>
                <wp:lineTo x="6784" y="2429"/>
                <wp:lineTo x="6347" y="3817"/>
                <wp:lineTo x="6347" y="5031"/>
                <wp:lineTo x="6565" y="6419"/>
                <wp:lineTo x="8535" y="8848"/>
                <wp:lineTo x="3283" y="10063"/>
                <wp:lineTo x="657" y="11104"/>
                <wp:lineTo x="0" y="13359"/>
                <wp:lineTo x="0" y="20819"/>
                <wp:lineTo x="5033" y="21513"/>
                <wp:lineTo x="12912" y="21513"/>
                <wp:lineTo x="15757" y="21513"/>
                <wp:lineTo x="16632" y="21513"/>
                <wp:lineTo x="17289" y="20646"/>
                <wp:lineTo x="17070" y="19952"/>
                <wp:lineTo x="21447" y="19778"/>
                <wp:lineTo x="21447" y="15961"/>
                <wp:lineTo x="19915" y="14400"/>
                <wp:lineTo x="17508" y="8848"/>
                <wp:lineTo x="17508" y="6072"/>
                <wp:lineTo x="19040" y="2776"/>
                <wp:lineTo x="17945" y="1214"/>
                <wp:lineTo x="16632" y="173"/>
                <wp:lineTo x="14225" y="173"/>
              </wp:wrapPolygon>
            </wp:wrapTight>
            <wp:docPr id="2" name="Рисунок 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ÑÐ¾Ð¶ÐµÐµ Ð¸Ð·Ð¾Ð±ÑÐ°Ð¶ÐµÐ½Ð¸Ðµ"/>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469" t="4646" r="4633" b="4227"/>
                    <a:stretch/>
                  </pic:blipFill>
                  <pic:spPr bwMode="auto">
                    <a:xfrm>
                      <a:off x="0" y="0"/>
                      <a:ext cx="1880235" cy="2371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7A3B">
        <w:rPr>
          <w:rFonts w:ascii="Times New Roman" w:eastAsia="Times New Roman" w:hAnsi="Times New Roman" w:cs="Times New Roman"/>
          <w:color w:val="1D1D1D"/>
          <w:sz w:val="28"/>
          <w:szCs w:val="28"/>
          <w:lang w:val="ru-RU"/>
        </w:rPr>
        <w:t xml:space="preserve"> </w:t>
      </w:r>
      <w:r w:rsidR="00A27A3B">
        <w:rPr>
          <w:rFonts w:ascii="Times New Roman" w:eastAsia="Times New Roman" w:hAnsi="Times New Roman" w:cs="Times New Roman"/>
          <w:color w:val="1D1D1D"/>
          <w:sz w:val="28"/>
          <w:szCs w:val="28"/>
          <w:lang w:val="ru-RU"/>
        </w:rPr>
        <w:tab/>
      </w:r>
      <w:r w:rsidR="00CB77EA" w:rsidRPr="006729B2">
        <w:rPr>
          <w:rFonts w:ascii="Times New Roman" w:eastAsia="Times New Roman" w:hAnsi="Times New Roman" w:cs="Times New Roman"/>
          <w:color w:val="1D1D1D"/>
          <w:sz w:val="28"/>
          <w:szCs w:val="28"/>
          <w:lang w:val="ru-RU"/>
        </w:rPr>
        <w:t>В дошкольном возрасте ребенок трудится, подражая взрослым. Попробуйте превратить труд в разновидность игры. Например, чтобы убрать игрушки, можно сделать гараж из конструктора или кубиков, а куклу уложить спать, и вот уже уборка игрушек превратилась в увлекательную игру. Вы увидите, с каким удовольствием ребенок будет в нее вовлечен. В детской комнате или детском уголке можно соорудить настоящий игрушечный город! Пусть больше инициативы остается за ребенком, ему будет приятно почувствовать себя «хозяином» положения, что удовлетворит самолюбие малыша.</w:t>
      </w:r>
    </w:p>
    <w:p w:rsidR="00A27A3B" w:rsidRPr="00A27A3B" w:rsidRDefault="009B61D3" w:rsidP="00A27A3B">
      <w:pPr>
        <w:spacing w:after="105" w:line="240" w:lineRule="auto"/>
        <w:jc w:val="center"/>
        <w:rPr>
          <w:rFonts w:ascii="Times New Roman" w:eastAsia="Times New Roman" w:hAnsi="Times New Roman" w:cs="Times New Roman"/>
          <w:color w:val="1D1D1D"/>
          <w:sz w:val="28"/>
          <w:szCs w:val="28"/>
          <w:lang w:val="ru-RU"/>
        </w:rPr>
      </w:pPr>
      <w:r>
        <w:rPr>
          <w:noProof/>
        </w:rPr>
        <w:drawing>
          <wp:anchor distT="0" distB="0" distL="114300" distR="114300" simplePos="0" relativeHeight="251658240" behindDoc="1" locked="0" layoutInCell="1" allowOverlap="1" wp14:anchorId="13474F60" wp14:editId="31BCC156">
            <wp:simplePos x="0" y="0"/>
            <wp:positionH relativeFrom="column">
              <wp:posOffset>4244340</wp:posOffset>
            </wp:positionH>
            <wp:positionV relativeFrom="paragraph">
              <wp:posOffset>442595</wp:posOffset>
            </wp:positionV>
            <wp:extent cx="1638300" cy="2339340"/>
            <wp:effectExtent l="0" t="0" r="0" b="3810"/>
            <wp:wrapTight wrapText="bothSides">
              <wp:wrapPolygon edited="0">
                <wp:start x="0" y="0"/>
                <wp:lineTo x="0" y="21459"/>
                <wp:lineTo x="21349" y="21459"/>
                <wp:lineTo x="21349" y="0"/>
                <wp:lineTo x="0" y="0"/>
              </wp:wrapPolygon>
            </wp:wrapTight>
            <wp:docPr id="1" name="Рисунок 1" descr="ÐÐ°ÑÑÐ¸Ð½ÐºÐ¸ Ð¿Ð¾ Ð·Ð°Ð¿ÑÐ¾ÑÑ Ð´ÐµÑÐ¸ ÑÐ¾Ð±Ð¸ÑÐ°ÑÑ Ð¸Ð³ÑÑÑÐºÐ¸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µÑÐ¸ ÑÐ¾Ð±Ð¸ÑÐ°ÑÑ Ð¸Ð³ÑÑÑÐºÐ¸ ÐºÐ°ÑÑÐ¸Ð½ÐºÐ°"/>
                    <pic:cNvPicPr>
                      <a:picLocks noChangeAspect="1" noChangeArrowheads="1"/>
                    </pic:cNvPicPr>
                  </pic:nvPicPr>
                  <pic:blipFill rotWithShape="1">
                    <a:blip r:embed="rId6">
                      <a:extLst>
                        <a:ext uri="{28A0092B-C50C-407E-A947-70E740481C1C}">
                          <a14:useLocalDpi xmlns:a14="http://schemas.microsoft.com/office/drawing/2010/main" val="0"/>
                        </a:ext>
                      </a:extLst>
                    </a:blip>
                    <a:srcRect l="29649" r="25263"/>
                    <a:stretch/>
                  </pic:blipFill>
                  <pic:spPr bwMode="auto">
                    <a:xfrm>
                      <a:off x="0" y="0"/>
                      <a:ext cx="1638300" cy="2339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77EA" w:rsidRPr="00CB77EA">
        <w:rPr>
          <w:rFonts w:ascii="Times New Roman" w:eastAsia="Times New Roman" w:hAnsi="Times New Roman" w:cs="Times New Roman"/>
          <w:b/>
          <w:bCs/>
          <w:color w:val="1D1D1D"/>
          <w:sz w:val="28"/>
          <w:szCs w:val="28"/>
          <w:lang w:val="ru-RU"/>
        </w:rPr>
        <w:t>Помните о необходимости воспитания в ребенке так называемой трудовой установки.</w:t>
      </w:r>
      <w:r w:rsidR="00A27A3B" w:rsidRPr="00A27A3B">
        <w:rPr>
          <w:noProof/>
          <w:lang w:val="ru-RU"/>
        </w:rPr>
        <w:t xml:space="preserve"> </w:t>
      </w:r>
    </w:p>
    <w:p w:rsidR="00A27A3B" w:rsidRDefault="00CB77EA" w:rsidP="00A27A3B">
      <w:pPr>
        <w:spacing w:after="105" w:line="240" w:lineRule="auto"/>
        <w:ind w:firstLine="720"/>
        <w:jc w:val="both"/>
        <w:rPr>
          <w:rFonts w:ascii="Times New Roman" w:eastAsia="Times New Roman" w:hAnsi="Times New Roman" w:cs="Times New Roman"/>
          <w:color w:val="1D1D1D"/>
          <w:sz w:val="28"/>
          <w:szCs w:val="28"/>
        </w:rPr>
      </w:pPr>
      <w:r w:rsidRPr="006729B2">
        <w:rPr>
          <w:rFonts w:ascii="Times New Roman" w:eastAsia="Times New Roman" w:hAnsi="Times New Roman" w:cs="Times New Roman"/>
          <w:color w:val="1D1D1D"/>
          <w:sz w:val="28"/>
          <w:szCs w:val="28"/>
          <w:lang w:val="ru-RU"/>
        </w:rPr>
        <w:t>Малыш должен знать о том, что та или иная работа имеет определенную цель и приносит определенную пользу. Все это ребенку должен растолковать взрослый. Например, малыш будет рад постирать кукольную одежду в маленьком тазике с мылом и теплой водой. Наша задача – добиться, чтобы вещички были выстираны хорошо и стали чистыми. Если с первого раза не все получилось – приободрите, с должным вниманием и уважением отнеситесь к стараниям ребенка.</w:t>
      </w:r>
      <w:r w:rsidRPr="006729B2">
        <w:rPr>
          <w:rFonts w:ascii="Times New Roman" w:eastAsia="Times New Roman" w:hAnsi="Times New Roman" w:cs="Times New Roman"/>
          <w:color w:val="1D1D1D"/>
          <w:sz w:val="28"/>
          <w:szCs w:val="28"/>
        </w:rPr>
        <w:t> </w:t>
      </w:r>
    </w:p>
    <w:p w:rsidR="00A27A3B" w:rsidRPr="00A27A3B" w:rsidRDefault="00CB77EA" w:rsidP="00A27A3B">
      <w:pPr>
        <w:spacing w:after="105" w:line="240" w:lineRule="auto"/>
        <w:jc w:val="center"/>
        <w:rPr>
          <w:rFonts w:ascii="Times New Roman" w:eastAsia="Times New Roman" w:hAnsi="Times New Roman" w:cs="Times New Roman"/>
          <w:color w:val="1D1D1D"/>
          <w:sz w:val="28"/>
          <w:szCs w:val="28"/>
          <w:lang w:val="ru-RU"/>
        </w:rPr>
      </w:pPr>
      <w:r w:rsidRPr="00CB77EA">
        <w:rPr>
          <w:rFonts w:ascii="Times New Roman" w:eastAsia="Times New Roman" w:hAnsi="Times New Roman" w:cs="Times New Roman"/>
          <w:b/>
          <w:bCs/>
          <w:color w:val="1D1D1D"/>
          <w:sz w:val="28"/>
          <w:szCs w:val="28"/>
          <w:lang w:val="ru-RU"/>
        </w:rPr>
        <w:t>Малыш только в том случае пол</w:t>
      </w:r>
      <w:r w:rsidR="00A27A3B">
        <w:rPr>
          <w:rFonts w:ascii="Times New Roman" w:eastAsia="Times New Roman" w:hAnsi="Times New Roman" w:cs="Times New Roman"/>
          <w:b/>
          <w:bCs/>
          <w:color w:val="1D1D1D"/>
          <w:sz w:val="28"/>
          <w:szCs w:val="28"/>
          <w:lang w:val="ru-RU"/>
        </w:rPr>
        <w:t xml:space="preserve">учает удовлетворение и радость, </w:t>
      </w:r>
      <w:r w:rsidRPr="00CB77EA">
        <w:rPr>
          <w:rFonts w:ascii="Times New Roman" w:eastAsia="Times New Roman" w:hAnsi="Times New Roman" w:cs="Times New Roman"/>
          <w:b/>
          <w:bCs/>
          <w:color w:val="1D1D1D"/>
          <w:sz w:val="28"/>
          <w:szCs w:val="28"/>
          <w:lang w:val="ru-RU"/>
        </w:rPr>
        <w:t>когда выполнение работы требует от него приложения усилий.</w:t>
      </w:r>
    </w:p>
    <w:p w:rsidR="00CB77EA" w:rsidRDefault="00CB77EA" w:rsidP="00A27A3B">
      <w:pPr>
        <w:spacing w:after="105" w:line="240" w:lineRule="auto"/>
        <w:ind w:firstLine="720"/>
        <w:jc w:val="both"/>
        <w:rPr>
          <w:rFonts w:ascii="Times New Roman" w:eastAsia="Times New Roman" w:hAnsi="Times New Roman" w:cs="Times New Roman"/>
          <w:color w:val="1D1D1D"/>
          <w:sz w:val="28"/>
          <w:szCs w:val="28"/>
          <w:lang w:val="ru-RU"/>
        </w:rPr>
      </w:pPr>
      <w:r w:rsidRPr="006729B2">
        <w:rPr>
          <w:rFonts w:ascii="Times New Roman" w:eastAsia="Times New Roman" w:hAnsi="Times New Roman" w:cs="Times New Roman"/>
          <w:color w:val="1D1D1D"/>
          <w:sz w:val="28"/>
          <w:szCs w:val="28"/>
          <w:lang w:val="ru-RU"/>
        </w:rPr>
        <w:t>«Игрушечный» труд в этом деле – самый плохой помощник. И не думайте, что малыш не способен отличить бесполезную работу от целесообразной. Предложите ребенку помыть чистую чашку, когда рядом стоит испачканная. Малыш непременно или откажется от этой работы, или попросит дать ему грязную чашку.</w:t>
      </w:r>
    </w:p>
    <w:p w:rsidR="00A27A3B" w:rsidRPr="006729B2" w:rsidRDefault="00A27A3B" w:rsidP="00A27A3B">
      <w:pPr>
        <w:spacing w:after="105" w:line="240" w:lineRule="auto"/>
        <w:ind w:firstLine="720"/>
        <w:jc w:val="both"/>
        <w:rPr>
          <w:rFonts w:ascii="Times New Roman" w:eastAsia="Times New Roman" w:hAnsi="Times New Roman" w:cs="Times New Roman"/>
          <w:color w:val="1D1D1D"/>
          <w:sz w:val="28"/>
          <w:szCs w:val="28"/>
          <w:lang w:val="ru-RU"/>
        </w:rPr>
      </w:pPr>
    </w:p>
    <w:p w:rsidR="009B61D3" w:rsidRDefault="009B61D3" w:rsidP="001D3FE7">
      <w:pPr>
        <w:spacing w:after="0" w:line="240" w:lineRule="auto"/>
        <w:ind w:left="360"/>
        <w:jc w:val="right"/>
        <w:rPr>
          <w:rFonts w:ascii="Times New Roman" w:hAnsi="Times New Roman" w:cs="Times New Roman"/>
          <w:sz w:val="28"/>
          <w:szCs w:val="28"/>
          <w:lang w:val="ru-RU"/>
        </w:rPr>
      </w:pPr>
    </w:p>
    <w:p w:rsidR="001D3FE7" w:rsidRPr="001D3FE7" w:rsidRDefault="001D3FE7" w:rsidP="009B61D3">
      <w:pPr>
        <w:spacing w:after="0" w:line="240" w:lineRule="auto"/>
        <w:rPr>
          <w:rFonts w:ascii="Times New Roman" w:hAnsi="Times New Roman" w:cs="Times New Roman"/>
          <w:sz w:val="28"/>
          <w:szCs w:val="28"/>
          <w:lang w:val="ru-RU"/>
        </w:rPr>
      </w:pPr>
      <w:r w:rsidRPr="001D3FE7">
        <w:rPr>
          <w:rFonts w:ascii="Times New Roman" w:hAnsi="Times New Roman" w:cs="Times New Roman"/>
          <w:sz w:val="28"/>
          <w:szCs w:val="28"/>
          <w:lang w:val="ru-RU"/>
        </w:rPr>
        <w:t xml:space="preserve">Составила: Е.Б. Сипливая воспитатель ГДП с использованием материала:  </w:t>
      </w:r>
    </w:p>
    <w:p w:rsidR="001D3FE7" w:rsidRPr="001D3FE7" w:rsidRDefault="001D3FE7" w:rsidP="001D3FE7">
      <w:pPr>
        <w:spacing w:after="0" w:line="240" w:lineRule="auto"/>
        <w:ind w:left="360"/>
        <w:jc w:val="right"/>
        <w:rPr>
          <w:rFonts w:ascii="Times New Roman" w:hAnsi="Times New Roman" w:cs="Times New Roman"/>
          <w:sz w:val="28"/>
          <w:szCs w:val="28"/>
          <w:lang w:val="ru-RU"/>
        </w:rPr>
      </w:pPr>
      <w:r w:rsidRPr="001D3FE7">
        <w:rPr>
          <w:rFonts w:ascii="Times New Roman" w:hAnsi="Times New Roman" w:cs="Times New Roman"/>
          <w:sz w:val="28"/>
          <w:szCs w:val="28"/>
          <w:lang w:val="ru-RU"/>
        </w:rPr>
        <w:t>https://paidagogos.com/kak-vospitat-rebenka-trudolyubivyim.html</w:t>
      </w:r>
    </w:p>
    <w:p w:rsidR="001D3FE7" w:rsidRDefault="001D3FE7" w:rsidP="009B61D3">
      <w:pPr>
        <w:spacing w:after="0" w:line="240" w:lineRule="auto"/>
        <w:outlineLvl w:val="2"/>
        <w:rPr>
          <w:rFonts w:ascii="Times New Roman" w:eastAsia="Times New Roman" w:hAnsi="Times New Roman" w:cs="Times New Roman"/>
          <w:color w:val="7030A0"/>
          <w:sz w:val="36"/>
          <w:szCs w:val="36"/>
          <w:lang w:val="ru-RU"/>
        </w:rPr>
      </w:pPr>
      <w:bookmarkStart w:id="0" w:name="_GoBack"/>
      <w:bookmarkEnd w:id="0"/>
    </w:p>
    <w:sectPr w:rsidR="001D3FE7" w:rsidSect="009B61D3">
      <w:pgSz w:w="12240" w:h="15840"/>
      <w:pgMar w:top="1134" w:right="1440" w:bottom="1134" w:left="1701" w:header="720" w:footer="720" w:gutter="0"/>
      <w:pgBorders w:offsetFrom="page">
        <w:top w:val="vine" w:sz="15" w:space="24" w:color="7030A0"/>
        <w:left w:val="vine" w:sz="15" w:space="24" w:color="7030A0"/>
        <w:bottom w:val="vine" w:sz="15" w:space="24" w:color="7030A0"/>
        <w:right w:val="vine" w:sz="15"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C530D"/>
    <w:multiLevelType w:val="multilevel"/>
    <w:tmpl w:val="D28E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EA"/>
    <w:rsid w:val="001D3FE7"/>
    <w:rsid w:val="009B61D3"/>
    <w:rsid w:val="00A27A3B"/>
    <w:rsid w:val="00CB77EA"/>
    <w:rsid w:val="00E8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8EED"/>
  <w15:chartTrackingRefBased/>
  <w15:docId w15:val="{C9366DAB-C6B2-4005-A268-2AF64923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7EA"/>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249</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2019-03-10T10:44:00Z</dcterms:created>
  <dcterms:modified xsi:type="dcterms:W3CDTF">2019-03-10T11:50:00Z</dcterms:modified>
</cp:coreProperties>
</file>